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D26" w:rsidRPr="00F84EF0" w:rsidRDefault="00862D26" w:rsidP="00F84EF0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Arial" w:hAnsi="Arial" w:cs="Arial"/>
        </w:rPr>
      </w:pPr>
      <w:bookmarkStart w:id="0" w:name="PN100011"/>
      <w:bookmarkStart w:id="1" w:name="_GoBack"/>
      <w:bookmarkEnd w:id="1"/>
    </w:p>
    <w:bookmarkEnd w:id="0"/>
    <w:p w:rsidR="00862D26" w:rsidRPr="00F84EF0" w:rsidRDefault="00862D26" w:rsidP="00F84EF0">
      <w:pPr>
        <w:widowControl w:val="0"/>
        <w:autoSpaceDE w:val="0"/>
        <w:autoSpaceDN w:val="0"/>
        <w:adjustRightInd w:val="0"/>
        <w:spacing w:before="113" w:after="0" w:line="360" w:lineRule="auto"/>
        <w:ind w:firstLine="283"/>
        <w:jc w:val="both"/>
        <w:rPr>
          <w:rFonts w:ascii="Arial" w:hAnsi="Arial" w:cs="Arial"/>
        </w:rPr>
      </w:pPr>
    </w:p>
    <w:p w:rsidR="00862D26" w:rsidRPr="00F84EF0" w:rsidRDefault="00862D26" w:rsidP="00BC1C3A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right"/>
        <w:rPr>
          <w:rFonts w:ascii="Arial" w:hAnsi="Arial" w:cs="Arial"/>
        </w:rPr>
      </w:pPr>
      <w:r w:rsidRPr="00F84EF0">
        <w:rPr>
          <w:rFonts w:ascii="Arial" w:hAnsi="Arial" w:cs="Arial"/>
          <w:i/>
          <w:iCs/>
          <w:color w:val="000000"/>
        </w:rPr>
        <w:t xml:space="preserve">Comunidad de Propietarios </w:t>
      </w:r>
      <w:r w:rsidR="00BC1C3A">
        <w:rPr>
          <w:rFonts w:ascii="Arial" w:hAnsi="Arial" w:cs="Arial"/>
          <w:i/>
          <w:iCs/>
          <w:color w:val="000000"/>
        </w:rPr>
        <w:t>…………..</w:t>
      </w:r>
    </w:p>
    <w:p w:rsidR="00862D26" w:rsidRPr="00F84EF0" w:rsidRDefault="00862D26" w:rsidP="00F84EF0">
      <w:pPr>
        <w:widowControl w:val="0"/>
        <w:autoSpaceDE w:val="0"/>
        <w:autoSpaceDN w:val="0"/>
        <w:adjustRightInd w:val="0"/>
        <w:spacing w:before="113" w:after="0" w:line="360" w:lineRule="auto"/>
        <w:ind w:firstLine="283"/>
        <w:jc w:val="both"/>
        <w:rPr>
          <w:rFonts w:ascii="Arial" w:hAnsi="Arial" w:cs="Arial"/>
        </w:rPr>
      </w:pPr>
      <w:r w:rsidRPr="00F84EF0">
        <w:rPr>
          <w:rFonts w:ascii="Arial" w:hAnsi="Arial" w:cs="Arial"/>
          <w:color w:val="FFFFFF"/>
        </w:rPr>
        <w:t>_</w:t>
      </w:r>
    </w:p>
    <w:p w:rsidR="00862D26" w:rsidRPr="00F84EF0" w:rsidRDefault="00862D26" w:rsidP="00F84EF0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Arial" w:hAnsi="Arial" w:cs="Arial"/>
        </w:rPr>
      </w:pPr>
      <w:r w:rsidRPr="00F84EF0">
        <w:rPr>
          <w:rFonts w:ascii="Arial" w:hAnsi="Arial" w:cs="Arial"/>
          <w:i/>
          <w:iCs/>
          <w:color w:val="000000"/>
        </w:rPr>
        <w:t>Convocatoria a Junta General Extraordinaria</w:t>
      </w:r>
    </w:p>
    <w:p w:rsidR="00862D26" w:rsidRDefault="00862D26" w:rsidP="00F84EF0">
      <w:pPr>
        <w:widowControl w:val="0"/>
        <w:autoSpaceDE w:val="0"/>
        <w:autoSpaceDN w:val="0"/>
        <w:adjustRightInd w:val="0"/>
        <w:spacing w:before="113" w:after="0" w:line="360" w:lineRule="auto"/>
        <w:ind w:firstLine="283"/>
        <w:jc w:val="both"/>
        <w:rPr>
          <w:rFonts w:ascii="Arial" w:hAnsi="Arial" w:cs="Arial"/>
          <w:color w:val="FFFFFF"/>
        </w:rPr>
      </w:pPr>
      <w:r w:rsidRPr="00F84EF0">
        <w:rPr>
          <w:rFonts w:ascii="Arial" w:hAnsi="Arial" w:cs="Arial"/>
          <w:color w:val="FFFFFF"/>
        </w:rPr>
        <w:t>_</w:t>
      </w:r>
    </w:p>
    <w:p w:rsidR="00BC1C3A" w:rsidRPr="00F84EF0" w:rsidRDefault="00BC1C3A" w:rsidP="00F84EF0">
      <w:pPr>
        <w:widowControl w:val="0"/>
        <w:autoSpaceDE w:val="0"/>
        <w:autoSpaceDN w:val="0"/>
        <w:adjustRightInd w:val="0"/>
        <w:spacing w:before="113" w:after="0" w:line="360" w:lineRule="auto"/>
        <w:ind w:firstLine="283"/>
        <w:jc w:val="both"/>
        <w:rPr>
          <w:rFonts w:ascii="Arial" w:hAnsi="Arial" w:cs="Arial"/>
        </w:rPr>
      </w:pPr>
    </w:p>
    <w:p w:rsidR="00862D26" w:rsidRPr="00F84EF0" w:rsidRDefault="00862D26" w:rsidP="00F84EF0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Arial" w:hAnsi="Arial" w:cs="Arial"/>
        </w:rPr>
      </w:pPr>
      <w:r w:rsidRPr="00F84EF0">
        <w:rPr>
          <w:rFonts w:ascii="Arial" w:hAnsi="Arial" w:cs="Arial"/>
          <w:color w:val="000000"/>
        </w:rPr>
        <w:t>Según lo establecido en el artículo 16 de la Ley de Propiedad Horizontal, se convoca a los Sres. Propietarios de los pisos y locales pertenecientes a la Comunidad de Propietarios sita en la C/</w:t>
      </w:r>
      <w:r w:rsidR="00BC1C3A">
        <w:rPr>
          <w:rFonts w:ascii="Arial" w:hAnsi="Arial" w:cs="Arial"/>
          <w:color w:val="000000"/>
        </w:rPr>
        <w:t>…………..</w:t>
      </w:r>
      <w:r w:rsidRPr="00F84EF0">
        <w:rPr>
          <w:rFonts w:ascii="Arial" w:hAnsi="Arial" w:cs="Arial"/>
          <w:color w:val="000000"/>
        </w:rPr>
        <w:t xml:space="preserve"> de </w:t>
      </w:r>
      <w:r w:rsidR="00BC1C3A">
        <w:rPr>
          <w:rFonts w:ascii="Arial" w:hAnsi="Arial" w:cs="Arial"/>
          <w:color w:val="000000"/>
        </w:rPr>
        <w:t>…………..</w:t>
      </w:r>
      <w:r w:rsidRPr="00F84EF0">
        <w:rPr>
          <w:rFonts w:ascii="Arial" w:hAnsi="Arial" w:cs="Arial"/>
          <w:color w:val="000000"/>
        </w:rPr>
        <w:t xml:space="preserve"> a la Junta General Extraordinaria, que se celebrará el próximo día </w:t>
      </w:r>
      <w:r w:rsidR="00BC1C3A">
        <w:rPr>
          <w:rFonts w:ascii="Arial" w:hAnsi="Arial" w:cs="Arial"/>
          <w:color w:val="000000"/>
        </w:rPr>
        <w:t>…………..</w:t>
      </w:r>
      <w:r w:rsidRPr="00F84EF0">
        <w:rPr>
          <w:rFonts w:ascii="Arial" w:hAnsi="Arial" w:cs="Arial"/>
          <w:color w:val="000000"/>
        </w:rPr>
        <w:t xml:space="preserve">, a las </w:t>
      </w:r>
      <w:r w:rsidR="00BC1C3A">
        <w:rPr>
          <w:rFonts w:ascii="Arial" w:hAnsi="Arial" w:cs="Arial"/>
          <w:color w:val="000000"/>
        </w:rPr>
        <w:t>………</w:t>
      </w:r>
      <w:r w:rsidRPr="00F84EF0">
        <w:rPr>
          <w:rFonts w:ascii="Arial" w:hAnsi="Arial" w:cs="Arial"/>
          <w:color w:val="000000"/>
        </w:rPr>
        <w:t xml:space="preserve"> horas en primera convocatoria y si fuere necesario, a las </w:t>
      </w:r>
      <w:r w:rsidR="00BC1C3A">
        <w:rPr>
          <w:rFonts w:ascii="Arial" w:hAnsi="Arial" w:cs="Arial"/>
          <w:color w:val="000000"/>
        </w:rPr>
        <w:t>………</w:t>
      </w:r>
      <w:r w:rsidRPr="00F84EF0">
        <w:rPr>
          <w:rFonts w:ascii="Arial" w:hAnsi="Arial" w:cs="Arial"/>
          <w:color w:val="000000"/>
        </w:rPr>
        <w:t xml:space="preserve"> horas en segunda convocatoria.</w:t>
      </w:r>
    </w:p>
    <w:p w:rsidR="00862D26" w:rsidRPr="00F84EF0" w:rsidRDefault="00862D26" w:rsidP="00F84EF0">
      <w:pPr>
        <w:widowControl w:val="0"/>
        <w:autoSpaceDE w:val="0"/>
        <w:autoSpaceDN w:val="0"/>
        <w:adjustRightInd w:val="0"/>
        <w:spacing w:before="113" w:after="0" w:line="360" w:lineRule="auto"/>
        <w:ind w:firstLine="283"/>
        <w:jc w:val="both"/>
        <w:rPr>
          <w:rFonts w:ascii="Arial" w:hAnsi="Arial" w:cs="Arial"/>
        </w:rPr>
      </w:pPr>
      <w:r w:rsidRPr="00F84EF0">
        <w:rPr>
          <w:rFonts w:ascii="Arial" w:hAnsi="Arial" w:cs="Arial"/>
          <w:color w:val="FFFFFF"/>
        </w:rPr>
        <w:t>_</w:t>
      </w:r>
    </w:p>
    <w:p w:rsidR="00862D26" w:rsidRPr="00F84EF0" w:rsidRDefault="00862D26" w:rsidP="00F84EF0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Arial" w:hAnsi="Arial" w:cs="Arial"/>
        </w:rPr>
      </w:pPr>
      <w:r w:rsidRPr="00F84EF0">
        <w:rPr>
          <w:rFonts w:ascii="Arial" w:hAnsi="Arial" w:cs="Arial"/>
          <w:color w:val="000000"/>
        </w:rPr>
        <w:t>Se establece el siguiente:</w:t>
      </w:r>
    </w:p>
    <w:p w:rsidR="00862D26" w:rsidRPr="00F84EF0" w:rsidRDefault="00862D26" w:rsidP="00F84EF0">
      <w:pPr>
        <w:widowControl w:val="0"/>
        <w:autoSpaceDE w:val="0"/>
        <w:autoSpaceDN w:val="0"/>
        <w:adjustRightInd w:val="0"/>
        <w:spacing w:before="113" w:after="0" w:line="360" w:lineRule="auto"/>
        <w:ind w:firstLine="283"/>
        <w:jc w:val="both"/>
        <w:rPr>
          <w:rFonts w:ascii="Arial" w:hAnsi="Arial" w:cs="Arial"/>
        </w:rPr>
      </w:pPr>
      <w:r w:rsidRPr="00F84EF0">
        <w:rPr>
          <w:rFonts w:ascii="Arial" w:hAnsi="Arial" w:cs="Arial"/>
          <w:color w:val="FFFFFF"/>
        </w:rPr>
        <w:t>_</w:t>
      </w:r>
    </w:p>
    <w:p w:rsidR="00862D26" w:rsidRPr="00F84EF0" w:rsidRDefault="00862D26" w:rsidP="00F84EF0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center"/>
        <w:rPr>
          <w:rFonts w:ascii="Arial" w:hAnsi="Arial" w:cs="Arial"/>
        </w:rPr>
      </w:pPr>
      <w:r w:rsidRPr="00F84EF0">
        <w:rPr>
          <w:rFonts w:ascii="Arial" w:hAnsi="Arial" w:cs="Arial"/>
          <w:color w:val="000000"/>
        </w:rPr>
        <w:t>ORDEN DEL DÍA</w:t>
      </w:r>
    </w:p>
    <w:p w:rsidR="00862D26" w:rsidRPr="00F84EF0" w:rsidRDefault="00862D26" w:rsidP="00F84EF0">
      <w:pPr>
        <w:widowControl w:val="0"/>
        <w:autoSpaceDE w:val="0"/>
        <w:autoSpaceDN w:val="0"/>
        <w:adjustRightInd w:val="0"/>
        <w:spacing w:before="113" w:after="0" w:line="360" w:lineRule="auto"/>
        <w:ind w:firstLine="283"/>
        <w:jc w:val="both"/>
        <w:rPr>
          <w:rFonts w:ascii="Arial" w:hAnsi="Arial" w:cs="Arial"/>
        </w:rPr>
      </w:pPr>
      <w:r w:rsidRPr="00F84EF0">
        <w:rPr>
          <w:rFonts w:ascii="Arial" w:hAnsi="Arial" w:cs="Arial"/>
          <w:color w:val="FFFFFF"/>
        </w:rPr>
        <w:t>_</w:t>
      </w:r>
    </w:p>
    <w:p w:rsidR="00862D26" w:rsidRPr="00F84EF0" w:rsidRDefault="00862D26" w:rsidP="00F84EF0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Arial" w:hAnsi="Arial" w:cs="Arial"/>
        </w:rPr>
      </w:pPr>
      <w:r w:rsidRPr="00F84EF0">
        <w:rPr>
          <w:rFonts w:ascii="Arial" w:hAnsi="Arial" w:cs="Arial"/>
          <w:color w:val="000000"/>
        </w:rPr>
        <w:t>1.</w:t>
      </w:r>
      <w:r w:rsidR="00BC1C3A">
        <w:rPr>
          <w:rFonts w:ascii="Arial" w:hAnsi="Arial" w:cs="Arial"/>
          <w:color w:val="000000"/>
        </w:rPr>
        <w:t>º</w:t>
      </w:r>
      <w:r w:rsidRPr="00F84EF0">
        <w:rPr>
          <w:rFonts w:ascii="Arial" w:hAnsi="Arial" w:cs="Arial"/>
          <w:color w:val="000000"/>
        </w:rPr>
        <w:t xml:space="preserve"> </w:t>
      </w:r>
      <w:r w:rsidR="00BC1C3A">
        <w:rPr>
          <w:rFonts w:ascii="Arial" w:hAnsi="Arial" w:cs="Arial"/>
          <w:color w:val="000000"/>
        </w:rPr>
        <w:t>Obras……………</w:t>
      </w:r>
      <w:r w:rsidRPr="00F84EF0">
        <w:rPr>
          <w:rFonts w:ascii="Arial" w:hAnsi="Arial" w:cs="Arial"/>
          <w:color w:val="000000"/>
        </w:rPr>
        <w:t>.</w:t>
      </w:r>
    </w:p>
    <w:p w:rsidR="00862D26" w:rsidRPr="00F84EF0" w:rsidRDefault="00862D26" w:rsidP="00F84EF0">
      <w:pPr>
        <w:widowControl w:val="0"/>
        <w:autoSpaceDE w:val="0"/>
        <w:autoSpaceDN w:val="0"/>
        <w:adjustRightInd w:val="0"/>
        <w:spacing w:before="113" w:after="0" w:line="360" w:lineRule="auto"/>
        <w:ind w:firstLine="283"/>
        <w:jc w:val="both"/>
        <w:rPr>
          <w:rFonts w:ascii="Arial" w:hAnsi="Arial" w:cs="Arial"/>
        </w:rPr>
      </w:pPr>
      <w:r w:rsidRPr="00F84EF0">
        <w:rPr>
          <w:rFonts w:ascii="Arial" w:hAnsi="Arial" w:cs="Arial"/>
          <w:color w:val="FFFFFF"/>
        </w:rPr>
        <w:t>_</w:t>
      </w:r>
    </w:p>
    <w:p w:rsidR="00862D26" w:rsidRPr="00F84EF0" w:rsidRDefault="00BC1C3A" w:rsidP="00F84EF0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2.º</w:t>
      </w:r>
      <w:r w:rsidR="00862D26" w:rsidRPr="00F84EF0">
        <w:rPr>
          <w:rFonts w:ascii="Arial" w:hAnsi="Arial" w:cs="Arial"/>
          <w:color w:val="000000"/>
        </w:rPr>
        <w:t xml:space="preserve"> Aprobación del Presupuesto de dichas obras.</w:t>
      </w:r>
    </w:p>
    <w:p w:rsidR="00862D26" w:rsidRPr="00F84EF0" w:rsidRDefault="00862D26" w:rsidP="00F84EF0">
      <w:pPr>
        <w:widowControl w:val="0"/>
        <w:autoSpaceDE w:val="0"/>
        <w:autoSpaceDN w:val="0"/>
        <w:adjustRightInd w:val="0"/>
        <w:spacing w:before="113" w:after="0" w:line="360" w:lineRule="auto"/>
        <w:ind w:firstLine="283"/>
        <w:jc w:val="both"/>
        <w:rPr>
          <w:rFonts w:ascii="Arial" w:hAnsi="Arial" w:cs="Arial"/>
        </w:rPr>
      </w:pPr>
      <w:r w:rsidRPr="00F84EF0">
        <w:rPr>
          <w:rFonts w:ascii="Arial" w:hAnsi="Arial" w:cs="Arial"/>
          <w:color w:val="FFFFFF"/>
        </w:rPr>
        <w:t>_</w:t>
      </w:r>
    </w:p>
    <w:p w:rsidR="00862D26" w:rsidRPr="00F84EF0" w:rsidRDefault="00BC1C3A" w:rsidP="00F84EF0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3.º</w:t>
      </w:r>
      <w:r w:rsidR="00862D26" w:rsidRPr="00F84EF0">
        <w:rPr>
          <w:rFonts w:ascii="Arial" w:hAnsi="Arial" w:cs="Arial"/>
          <w:color w:val="000000"/>
        </w:rPr>
        <w:t xml:space="preserve"> Asuntos varios, ruegos y preguntas.</w:t>
      </w:r>
    </w:p>
    <w:p w:rsidR="00862D26" w:rsidRPr="00F84EF0" w:rsidRDefault="00862D26" w:rsidP="00F84EF0">
      <w:pPr>
        <w:widowControl w:val="0"/>
        <w:autoSpaceDE w:val="0"/>
        <w:autoSpaceDN w:val="0"/>
        <w:adjustRightInd w:val="0"/>
        <w:spacing w:before="113" w:after="0" w:line="360" w:lineRule="auto"/>
        <w:ind w:firstLine="283"/>
        <w:jc w:val="both"/>
        <w:rPr>
          <w:rFonts w:ascii="Arial" w:hAnsi="Arial" w:cs="Arial"/>
        </w:rPr>
      </w:pPr>
      <w:r w:rsidRPr="00F84EF0">
        <w:rPr>
          <w:rFonts w:ascii="Arial" w:hAnsi="Arial" w:cs="Arial"/>
          <w:color w:val="FFFFFF"/>
        </w:rPr>
        <w:t>_</w:t>
      </w:r>
    </w:p>
    <w:p w:rsidR="00862D26" w:rsidRPr="00F84EF0" w:rsidRDefault="00862D26" w:rsidP="00F84EF0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Arial" w:hAnsi="Arial" w:cs="Arial"/>
        </w:rPr>
      </w:pPr>
      <w:r w:rsidRPr="00F84EF0">
        <w:rPr>
          <w:rFonts w:ascii="Arial" w:hAnsi="Arial" w:cs="Arial"/>
          <w:color w:val="000000"/>
        </w:rPr>
        <w:t>Se ruega la asistencia de todos los propietarios, bien personal, bien a través de representación. Los propietarios que tengan recibos pendientes de pago, podrán asistir a la Junta pero no tendrán derecho a voto.</w:t>
      </w:r>
    </w:p>
    <w:p w:rsidR="00862D26" w:rsidRDefault="00862D26" w:rsidP="00F84EF0">
      <w:pPr>
        <w:widowControl w:val="0"/>
        <w:autoSpaceDE w:val="0"/>
        <w:autoSpaceDN w:val="0"/>
        <w:adjustRightInd w:val="0"/>
        <w:spacing w:before="113" w:after="0" w:line="360" w:lineRule="auto"/>
        <w:ind w:firstLine="283"/>
        <w:jc w:val="both"/>
        <w:rPr>
          <w:rFonts w:ascii="Arial" w:hAnsi="Arial" w:cs="Arial"/>
          <w:color w:val="FFFFFF"/>
        </w:rPr>
      </w:pPr>
      <w:r w:rsidRPr="00F84EF0">
        <w:rPr>
          <w:rFonts w:ascii="Arial" w:hAnsi="Arial" w:cs="Arial"/>
          <w:color w:val="FFFFFF"/>
        </w:rPr>
        <w:t>_</w:t>
      </w:r>
    </w:p>
    <w:p w:rsidR="00BC1C3A" w:rsidRDefault="00BC1C3A" w:rsidP="00F84EF0">
      <w:pPr>
        <w:widowControl w:val="0"/>
        <w:autoSpaceDE w:val="0"/>
        <w:autoSpaceDN w:val="0"/>
        <w:adjustRightInd w:val="0"/>
        <w:spacing w:before="113" w:after="0" w:line="360" w:lineRule="auto"/>
        <w:ind w:firstLine="283"/>
        <w:jc w:val="both"/>
        <w:rPr>
          <w:rFonts w:ascii="Arial" w:hAnsi="Arial" w:cs="Arial"/>
          <w:color w:val="FFFFFF"/>
        </w:rPr>
      </w:pPr>
    </w:p>
    <w:p w:rsidR="00BC1C3A" w:rsidRPr="00F84EF0" w:rsidRDefault="00BC1C3A" w:rsidP="00F84EF0">
      <w:pPr>
        <w:widowControl w:val="0"/>
        <w:autoSpaceDE w:val="0"/>
        <w:autoSpaceDN w:val="0"/>
        <w:adjustRightInd w:val="0"/>
        <w:spacing w:before="113" w:after="0" w:line="360" w:lineRule="auto"/>
        <w:ind w:firstLine="283"/>
        <w:jc w:val="both"/>
        <w:rPr>
          <w:rFonts w:ascii="Arial" w:hAnsi="Arial" w:cs="Arial"/>
        </w:rPr>
      </w:pPr>
    </w:p>
    <w:p w:rsidR="00BC1C3A" w:rsidRDefault="00BC1C3A" w:rsidP="00F84EF0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Arial" w:hAnsi="Arial" w:cs="Arial"/>
          <w:color w:val="000000"/>
        </w:rPr>
      </w:pPr>
    </w:p>
    <w:p w:rsidR="00BC1C3A" w:rsidRDefault="00BC1C3A" w:rsidP="00F84EF0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Arial" w:hAnsi="Arial" w:cs="Arial"/>
          <w:color w:val="000000"/>
        </w:rPr>
      </w:pPr>
    </w:p>
    <w:p w:rsidR="00BC1C3A" w:rsidRDefault="00BC1C3A" w:rsidP="00F84EF0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Arial" w:hAnsi="Arial" w:cs="Arial"/>
          <w:color w:val="000000"/>
        </w:rPr>
      </w:pPr>
    </w:p>
    <w:p w:rsidR="00862D26" w:rsidRPr="00F84EF0" w:rsidRDefault="00BC1C3A" w:rsidP="00F84EF0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Fdo: Los p</w:t>
      </w:r>
      <w:r w:rsidR="00862D26" w:rsidRPr="00F84EF0">
        <w:rPr>
          <w:rFonts w:ascii="Arial" w:hAnsi="Arial" w:cs="Arial"/>
          <w:color w:val="000000"/>
        </w:rPr>
        <w:t xml:space="preserve">ropietarios </w:t>
      </w:r>
      <w:r>
        <w:rPr>
          <w:rFonts w:ascii="Arial" w:hAnsi="Arial" w:cs="Arial"/>
          <w:color w:val="000000"/>
        </w:rPr>
        <w:t xml:space="preserve">promotores </w:t>
      </w:r>
      <w:r w:rsidR="00862D26" w:rsidRPr="00F84EF0">
        <w:rPr>
          <w:rFonts w:ascii="Arial" w:hAnsi="Arial" w:cs="Arial"/>
          <w:color w:val="000000"/>
        </w:rPr>
        <w:t>que alcan</w:t>
      </w:r>
      <w:r>
        <w:rPr>
          <w:rFonts w:ascii="Arial" w:hAnsi="Arial" w:cs="Arial"/>
          <w:color w:val="000000"/>
        </w:rPr>
        <w:t>zan</w:t>
      </w:r>
      <w:r w:rsidR="00862D26" w:rsidRPr="00F84EF0">
        <w:rPr>
          <w:rFonts w:ascii="Arial" w:hAnsi="Arial" w:cs="Arial"/>
          <w:color w:val="000000"/>
        </w:rPr>
        <w:t xml:space="preserve"> la cuarta parte del total o </w:t>
      </w:r>
      <w:r>
        <w:rPr>
          <w:rFonts w:ascii="Arial" w:hAnsi="Arial" w:cs="Arial"/>
          <w:color w:val="000000"/>
        </w:rPr>
        <w:t>representan al menos el 25% de las cuotas de participación.</w:t>
      </w:r>
    </w:p>
    <w:p w:rsidR="00862D26" w:rsidRPr="00F84EF0" w:rsidRDefault="00862D26" w:rsidP="00F84EF0">
      <w:pPr>
        <w:widowControl w:val="0"/>
        <w:autoSpaceDE w:val="0"/>
        <w:autoSpaceDN w:val="0"/>
        <w:adjustRightInd w:val="0"/>
        <w:spacing w:before="113" w:after="0" w:line="360" w:lineRule="auto"/>
        <w:ind w:firstLine="283"/>
        <w:jc w:val="both"/>
        <w:rPr>
          <w:rFonts w:ascii="Arial" w:hAnsi="Arial" w:cs="Arial"/>
        </w:rPr>
      </w:pPr>
      <w:r w:rsidRPr="00F84EF0">
        <w:rPr>
          <w:rFonts w:ascii="Arial" w:hAnsi="Arial" w:cs="Arial"/>
          <w:color w:val="FFFFFF"/>
        </w:rPr>
        <w:t>_</w:t>
      </w:r>
    </w:p>
    <w:p w:rsidR="00862D26" w:rsidRPr="00F84EF0" w:rsidRDefault="00862D26" w:rsidP="00F84EF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sectPr w:rsidR="00862D26" w:rsidRPr="00F84EF0">
      <w:pgSz w:w="11906" w:h="16838"/>
      <w:pgMar w:top="850" w:right="567" w:bottom="1133" w:left="567" w:header="283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C87EA"/>
    <w:multiLevelType w:val="singleLevel"/>
    <w:tmpl w:val="00000000"/>
    <w:lvl w:ilvl="0">
      <w:start w:val="1"/>
      <w:numFmt w:val="bullet"/>
      <w:lvlText w:val="%1-"/>
      <w:lvlJc w:val="left"/>
      <w:rPr>
        <w:rFonts w:ascii="lato-regular" w:hAnsi="lato-regular"/>
        <w:color w:val="000000"/>
        <w:sz w:val="20"/>
      </w:rPr>
    </w:lvl>
  </w:abstractNum>
  <w:abstractNum w:abstractNumId="1" w15:restartNumberingAfterBreak="0">
    <w:nsid w:val="27946AD7"/>
    <w:multiLevelType w:val="singleLevel"/>
    <w:tmpl w:val="00000000"/>
    <w:lvl w:ilvl="0">
      <w:start w:val="1"/>
      <w:numFmt w:val="bullet"/>
      <w:lvlText w:val="%1-"/>
      <w:lvlJc w:val="left"/>
      <w:rPr>
        <w:rFonts w:ascii="lato-regular" w:hAnsi="lato-regular"/>
        <w:color w:val="000000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8A"/>
    <w:rsid w:val="000D15C1"/>
    <w:rsid w:val="007C508F"/>
    <w:rsid w:val="00862D26"/>
    <w:rsid w:val="00AD6D8A"/>
    <w:rsid w:val="00BC1C3A"/>
    <w:rsid w:val="00F8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CD4980-947B-4097-B12C-C75532AF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Asuncion Santos Guardado</dc:creator>
  <cp:keywords/>
  <dc:description/>
  <cp:lastModifiedBy>David San Martín</cp:lastModifiedBy>
  <cp:revision>2</cp:revision>
  <dcterms:created xsi:type="dcterms:W3CDTF">2018-02-01T09:07:00Z</dcterms:created>
  <dcterms:modified xsi:type="dcterms:W3CDTF">2018-02-01T09:07:00Z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XSL-FO Converter Professional Edition 4.8.0</vt:lpwstr>
  </property>
</Properties>
</file>